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BF" w:rsidRDefault="00CA0F5A" w:rsidP="00CA0F5A">
      <w:r>
        <w:rPr>
          <w:noProof/>
          <w:lang w:val="ru-RU" w:eastAsia="ru-RU" w:bidi="ar-SA"/>
        </w:rPr>
        <w:drawing>
          <wp:anchor distT="0" distB="0" distL="114300" distR="114300" simplePos="0" relativeHeight="377488130" behindDoc="0" locked="0" layoutInCell="1" allowOverlap="1">
            <wp:simplePos x="0" y="0"/>
            <wp:positionH relativeFrom="margin">
              <wp:posOffset>5159001</wp:posOffset>
            </wp:positionH>
            <wp:positionV relativeFrom="margin">
              <wp:posOffset>-250489</wp:posOffset>
            </wp:positionV>
            <wp:extent cx="492760" cy="681355"/>
            <wp:effectExtent l="0" t="0" r="2540" b="4445"/>
            <wp:wrapSquare wrapText="bothSides"/>
            <wp:docPr id="6" name="Рисунок 6" descr="ger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4BF" w:rsidRDefault="00D114BF" w:rsidP="00CA0F5A"/>
    <w:p w:rsidR="00D114BF" w:rsidRDefault="00D114BF" w:rsidP="00CA0F5A">
      <w:pPr>
        <w:rPr>
          <w:sz w:val="2"/>
          <w:szCs w:val="2"/>
        </w:rPr>
        <w:sectPr w:rsidR="00D114BF">
          <w:headerReference w:type="default" r:id="rId9"/>
          <w:type w:val="continuous"/>
          <w:pgSz w:w="16840" w:h="11900" w:orient="landscape"/>
          <w:pgMar w:top="852" w:right="439" w:bottom="564" w:left="191" w:header="0" w:footer="3" w:gutter="0"/>
          <w:cols w:space="720"/>
          <w:noEndnote/>
          <w:titlePg/>
          <w:docGrid w:linePitch="360"/>
        </w:sectPr>
      </w:pPr>
    </w:p>
    <w:p w:rsidR="00D114BF" w:rsidRDefault="006751FE" w:rsidP="00CA0F5A">
      <w:pPr>
        <w:pStyle w:val="30"/>
        <w:shd w:val="clear" w:color="auto" w:fill="auto"/>
        <w:spacing w:line="240" w:lineRule="auto"/>
        <w:ind w:left="1780" w:right="760"/>
      </w:pPr>
      <w:r>
        <w:lastRenderedPageBreak/>
        <w:t>Управління охорони здоров’я обласної державної адміністрації Інформаційно-аналітичний центр Миколаївського обласного центру здоров’я Миколаївської обласної ради</w:t>
      </w:r>
    </w:p>
    <w:p w:rsidR="00D114BF" w:rsidRDefault="006751FE" w:rsidP="00CA0F5A">
      <w:pPr>
        <w:pStyle w:val="20"/>
        <w:shd w:val="clear" w:color="auto" w:fill="auto"/>
        <w:spacing w:line="240" w:lineRule="auto"/>
        <w:ind w:right="660"/>
      </w:pPr>
      <w:proofErr w:type="spellStart"/>
      <w:r>
        <w:t>вул.Адміральська</w:t>
      </w:r>
      <w:proofErr w:type="spellEnd"/>
      <w:r>
        <w:t xml:space="preserve"> 35, </w:t>
      </w:r>
      <w:proofErr w:type="spellStart"/>
      <w:r>
        <w:t>м.Миколаїв</w:t>
      </w:r>
      <w:proofErr w:type="spellEnd"/>
      <w:r>
        <w:t xml:space="preserve"> 54001, тел.67-02-71, факс: 37-04-58</w:t>
      </w:r>
      <w:r>
        <w:br/>
      </w:r>
      <w:r>
        <w:rPr>
          <w:lang w:val="en-US" w:eastAsia="en-US" w:bidi="en-US"/>
        </w:rPr>
        <w:t>e</w:t>
      </w:r>
      <w:r w:rsidRPr="00E17E2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17E20">
        <w:rPr>
          <w:lang w:eastAsia="en-US" w:bidi="en-US"/>
        </w:rPr>
        <w:t xml:space="preserve">: </w:t>
      </w:r>
      <w:hyperlink r:id="rId10" w:history="1">
        <w:r w:rsidRPr="00CA0F5A">
          <w:rPr>
            <w:rStyle w:val="a3"/>
            <w:color w:val="auto"/>
            <w:u w:val="none"/>
          </w:rPr>
          <w:t>iac@mocz.org.ua</w:t>
        </w:r>
      </w:hyperlink>
      <w:r w:rsidRPr="00E17E20">
        <w:rPr>
          <w:rStyle w:val="21"/>
          <w:lang w:val="uk-UA"/>
        </w:rPr>
        <w:t xml:space="preserve"> </w:t>
      </w:r>
      <w:r w:rsidR="004E7279" w:rsidRPr="004E7279">
        <w:rPr>
          <w:rStyle w:val="21"/>
          <w:lang w:val="uk-UA"/>
        </w:rPr>
        <w:t xml:space="preserve"> </w:t>
      </w:r>
      <w:r>
        <w:t>код ЄДРПОУ 05485947</w:t>
      </w:r>
    </w:p>
    <w:p w:rsidR="00CA0F5A" w:rsidRDefault="00945AC9" w:rsidP="00CA0F5A">
      <w:pPr>
        <w:pStyle w:val="20"/>
        <w:shd w:val="clear" w:color="auto" w:fill="auto"/>
        <w:spacing w:line="240" w:lineRule="auto"/>
        <w:ind w:right="660"/>
        <w:sectPr w:rsidR="00CA0F5A">
          <w:type w:val="continuous"/>
          <w:pgSz w:w="16840" w:h="11900" w:orient="landscape"/>
          <w:pgMar w:top="1918" w:right="439" w:bottom="578" w:left="191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79375" distR="63500" simplePos="0" relativeHeight="377487104" behindDoc="1" locked="0" layoutInCell="1" allowOverlap="1" wp14:anchorId="56E0AD00" wp14:editId="0459B8C3">
                <wp:simplePos x="0" y="0"/>
                <wp:positionH relativeFrom="margin">
                  <wp:posOffset>75565</wp:posOffset>
                </wp:positionH>
                <wp:positionV relativeFrom="paragraph">
                  <wp:posOffset>189865</wp:posOffset>
                </wp:positionV>
                <wp:extent cx="2034540" cy="464185"/>
                <wp:effectExtent l="0" t="0" r="3810" b="1841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BF" w:rsidRDefault="006751FE">
                            <w:pPr>
                              <w:pStyle w:val="20"/>
                              <w:shd w:val="clear" w:color="auto" w:fill="auto"/>
                              <w:spacing w:after="231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.</w:t>
                            </w:r>
                            <w:r w:rsidR="00945AC9">
                              <w:rPr>
                                <w:rStyle w:val="2Exact0"/>
                              </w:rPr>
                              <w:t>31.</w:t>
                            </w:r>
                            <w:r>
                              <w:rPr>
                                <w:rStyle w:val="2Exact0"/>
                              </w:rPr>
                              <w:t>07.2017 № 1-</w:t>
                            </w:r>
                            <w:r w:rsidR="00945AC9">
                              <w:rPr>
                                <w:rStyle w:val="2Exact0"/>
                              </w:rPr>
                              <w:t>18</w:t>
                            </w:r>
                            <w:r>
                              <w:rPr>
                                <w:rStyle w:val="2Exact0"/>
                              </w:rPr>
                              <w:t xml:space="preserve"> -14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95pt;margin-top:14.95pt;width:160.2pt;height:36.55pt;z-index:-125829376;visibility:visible;mso-wrap-style:square;mso-width-percent:0;mso-height-percent:0;mso-wrap-distance-left: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2w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" filled="f" stroked="f">
                <v:textbox style="mso-fit-shape-to-text:t" inset="0,0,0,0">
                  <w:txbxContent>
                    <w:p w:rsidR="00D114BF" w:rsidRDefault="006751FE">
                      <w:pPr>
                        <w:pStyle w:val="20"/>
                        <w:shd w:val="clear" w:color="auto" w:fill="auto"/>
                        <w:spacing w:after="231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.</w:t>
                      </w:r>
                      <w:r w:rsidR="00945AC9">
                        <w:rPr>
                          <w:rStyle w:val="2Exact0"/>
                        </w:rPr>
                        <w:t>31.</w:t>
                      </w:r>
                      <w:r>
                        <w:rPr>
                          <w:rStyle w:val="2Exact0"/>
                        </w:rPr>
                        <w:t>07.2017 № 1-</w:t>
                      </w:r>
                      <w:r w:rsidR="00945AC9">
                        <w:rPr>
                          <w:rStyle w:val="2Exact0"/>
                        </w:rPr>
                        <w:t>18</w:t>
                      </w:r>
                      <w:r>
                        <w:rPr>
                          <w:rStyle w:val="2Exact0"/>
                        </w:rPr>
                        <w:t xml:space="preserve"> -14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E7279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429895" simplePos="0" relativeHeight="377487106" behindDoc="1" locked="0" layoutInCell="1" allowOverlap="1" wp14:anchorId="365CC0B0" wp14:editId="1F58E300">
                <wp:simplePos x="0" y="0"/>
                <wp:positionH relativeFrom="margin">
                  <wp:posOffset>7818755</wp:posOffset>
                </wp:positionH>
                <wp:positionV relativeFrom="paragraph">
                  <wp:posOffset>168275</wp:posOffset>
                </wp:positionV>
                <wp:extent cx="2313305" cy="469900"/>
                <wp:effectExtent l="0" t="0" r="10795" b="1016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BF" w:rsidRPr="00CA0F5A" w:rsidRDefault="006751FE" w:rsidP="00CA0F5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rPr>
                                <w:b w:val="0"/>
                              </w:rPr>
                            </w:pPr>
                            <w:bookmarkStart w:id="0" w:name="bookmark0"/>
                            <w:r w:rsidRPr="00CA0F5A">
                              <w:rPr>
                                <w:b w:val="0"/>
                              </w:rPr>
                              <w:t>Головним лікарям закладів охорони здоров’я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15.65pt;margin-top:13.25pt;width:182.15pt;height:37pt;z-index:-125829374;visibility:visible;mso-wrap-style:square;mso-width-percent:0;mso-height-percent:0;mso-wrap-distance-left:5pt;mso-wrap-distance-top:0;mso-wrap-distance-right:3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9tsQ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" filled="f" stroked="f">
                <v:textbox style="mso-fit-shape-to-text:t" inset="0,0,0,0">
                  <w:txbxContent>
                    <w:p w:rsidR="00D114BF" w:rsidRPr="00CA0F5A" w:rsidRDefault="006751FE" w:rsidP="00CA0F5A">
                      <w:pPr>
                        <w:pStyle w:val="1"/>
                        <w:keepNext/>
                        <w:keepLines/>
                        <w:shd w:val="clear" w:color="auto" w:fill="auto"/>
                        <w:spacing w:line="240" w:lineRule="auto"/>
                        <w:rPr>
                          <w:b w:val="0"/>
                        </w:rPr>
                      </w:pPr>
                      <w:bookmarkStart w:id="1" w:name="bookmark0"/>
                      <w:r w:rsidRPr="00CA0F5A">
                        <w:rPr>
                          <w:b w:val="0"/>
                        </w:rPr>
                        <w:t>Головним лікарям закладів охорони здоров’я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0F5A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92598</wp:posOffset>
                </wp:positionV>
                <wp:extent cx="10125075" cy="0"/>
                <wp:effectExtent l="0" t="19050" r="952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5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3pt" to="80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114BF" w:rsidRDefault="00D114BF" w:rsidP="00CA0F5A">
      <w:pPr>
        <w:spacing w:before="15" w:after="15"/>
        <w:rPr>
          <w:sz w:val="19"/>
          <w:szCs w:val="19"/>
        </w:rPr>
      </w:pPr>
    </w:p>
    <w:p w:rsidR="00D114BF" w:rsidRDefault="00D114BF" w:rsidP="00CA0F5A">
      <w:pPr>
        <w:rPr>
          <w:sz w:val="2"/>
          <w:szCs w:val="2"/>
        </w:rPr>
        <w:sectPr w:rsidR="00D114BF">
          <w:type w:val="continuous"/>
          <w:pgSz w:w="16840" w:h="11900" w:orient="landscape"/>
          <w:pgMar w:top="852" w:right="0" w:bottom="503" w:left="0" w:header="0" w:footer="3" w:gutter="0"/>
          <w:cols w:space="720"/>
          <w:noEndnote/>
          <w:docGrid w:linePitch="360"/>
        </w:sectPr>
      </w:pPr>
    </w:p>
    <w:p w:rsidR="00D114BF" w:rsidRDefault="006751FE" w:rsidP="00CA0F5A">
      <w:pPr>
        <w:pStyle w:val="20"/>
        <w:shd w:val="clear" w:color="auto" w:fill="auto"/>
        <w:spacing w:line="240" w:lineRule="auto"/>
        <w:ind w:right="9060"/>
        <w:jc w:val="left"/>
      </w:pPr>
      <w:r>
        <w:lastRenderedPageBreak/>
        <w:t>Заняття, які відбудуться згідно плану некурсових заходів обласного управління охорони здоров’я у серпні 2017 року</w:t>
      </w:r>
    </w:p>
    <w:p w:rsidR="00CA0F5A" w:rsidRDefault="00CA0F5A">
      <w:pPr>
        <w:pStyle w:val="20"/>
        <w:shd w:val="clear" w:color="auto" w:fill="auto"/>
        <w:spacing w:line="331" w:lineRule="exact"/>
        <w:ind w:right="90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29"/>
        <w:gridCol w:w="2270"/>
        <w:gridCol w:w="1421"/>
        <w:gridCol w:w="2698"/>
        <w:gridCol w:w="1704"/>
        <w:gridCol w:w="2712"/>
      </w:tblGrid>
      <w:tr w:rsidR="00D114BF">
        <w:trPr>
          <w:trHeight w:hRule="exact" w:val="8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Заходи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Місце проведення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Час</w:t>
            </w:r>
          </w:p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проведення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Контингент учасників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proofErr w:type="spellStart"/>
            <w:r>
              <w:rPr>
                <w:rStyle w:val="2115pt"/>
              </w:rPr>
              <w:t>Обгрунтування</w:t>
            </w:r>
            <w:proofErr w:type="spellEnd"/>
          </w:p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заходу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5pt"/>
              </w:rPr>
              <w:t>Відповідальні, та їх службові телефони</w:t>
            </w:r>
          </w:p>
        </w:tc>
      </w:tr>
      <w:tr w:rsidR="00D114BF"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firstLine="123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Оцінка якості роботи лабораторій </w:t>
            </w:r>
          </w:p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firstLine="123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І рівня з діагностики туберкульозу. </w:t>
            </w:r>
          </w:p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firstLine="123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Організація транспортування 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firstLine="123"/>
              <w:jc w:val="left"/>
            </w:pPr>
            <w:r>
              <w:rPr>
                <w:rStyle w:val="22"/>
              </w:rPr>
              <w:t>мокротиння.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ind w:firstLine="114"/>
              <w:jc w:val="left"/>
            </w:pPr>
            <w:r>
              <w:rPr>
                <w:rStyle w:val="22"/>
              </w:rPr>
              <w:t>обласний</w:t>
            </w:r>
          </w:p>
          <w:p w:rsidR="00D114BF" w:rsidRDefault="006751F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ind w:firstLine="114"/>
              <w:jc w:val="left"/>
            </w:pPr>
            <w:proofErr w:type="spellStart"/>
            <w:r>
              <w:rPr>
                <w:rStyle w:val="22"/>
              </w:rPr>
              <w:t>протитуберку</w:t>
            </w:r>
            <w:proofErr w:type="spellEnd"/>
            <w:r>
              <w:rPr>
                <w:rStyle w:val="22"/>
              </w:rPr>
              <w:softHyphen/>
            </w:r>
          </w:p>
          <w:p w:rsidR="00D114BF" w:rsidRDefault="006751F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ind w:firstLine="114"/>
              <w:jc w:val="left"/>
            </w:pPr>
            <w:proofErr w:type="spellStart"/>
            <w:r>
              <w:rPr>
                <w:rStyle w:val="22"/>
              </w:rPr>
              <w:t>льозний</w:t>
            </w:r>
            <w:proofErr w:type="spellEnd"/>
          </w:p>
          <w:p w:rsidR="00D114BF" w:rsidRDefault="006751F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ind w:firstLine="114"/>
              <w:jc w:val="left"/>
            </w:pPr>
            <w:r>
              <w:rPr>
                <w:rStyle w:val="22"/>
              </w:rPr>
              <w:t>диспансер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 xml:space="preserve"> </w:t>
            </w:r>
            <w:r w:rsidR="00A603E1">
              <w:rPr>
                <w:rStyle w:val="22"/>
              </w:rPr>
              <w:t>17</w:t>
            </w:r>
            <w:r w:rsidR="006751FE">
              <w:rPr>
                <w:rStyle w:val="22"/>
              </w:rPr>
              <w:t>.08.2017</w:t>
            </w:r>
          </w:p>
          <w:p w:rsidR="00D114BF" w:rsidRDefault="00AA4A25">
            <w:pPr>
              <w:pStyle w:val="20"/>
              <w:framePr w:w="16210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t xml:space="preserve"> </w:t>
            </w:r>
            <w:r w:rsidRPr="007601F8">
              <w:t>1</w:t>
            </w:r>
            <w:r>
              <w:t>0</w:t>
            </w:r>
            <w:r w:rsidRPr="007601F8">
              <w:rPr>
                <w:vertAlign w:val="superscript"/>
              </w:rPr>
              <w:t>00</w:t>
            </w:r>
            <w:bookmarkStart w:id="1" w:name="_GoBack"/>
            <w:bookmarkEnd w:id="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191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8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лікарі фтизіатри 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8"/>
              <w:jc w:val="left"/>
            </w:pPr>
            <w:r>
              <w:rPr>
                <w:rStyle w:val="22"/>
              </w:rPr>
              <w:t>міст та районів області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after="60" w:line="280" w:lineRule="exact"/>
              <w:ind w:left="103"/>
              <w:jc w:val="left"/>
            </w:pPr>
            <w:r>
              <w:rPr>
                <w:rStyle w:val="22"/>
              </w:rPr>
              <w:t>підвищення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before="60" w:line="280" w:lineRule="exact"/>
              <w:ind w:left="103"/>
              <w:jc w:val="left"/>
            </w:pPr>
            <w:r>
              <w:rPr>
                <w:rStyle w:val="22"/>
              </w:rPr>
              <w:t>кваліфікації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Полторак</w:t>
            </w:r>
            <w:proofErr w:type="spellEnd"/>
            <w:r>
              <w:rPr>
                <w:rStyle w:val="22"/>
              </w:rPr>
              <w:t xml:space="preserve"> Л.І. </w:t>
            </w:r>
            <w:r>
              <w:rPr>
                <w:rStyle w:val="22"/>
                <w:lang w:val="ru-RU" w:eastAsia="ru-RU" w:bidi="ru-RU"/>
              </w:rPr>
              <w:t xml:space="preserve">Поляков </w:t>
            </w:r>
            <w:r>
              <w:rPr>
                <w:rStyle w:val="22"/>
              </w:rPr>
              <w:t xml:space="preserve">І.А. </w:t>
            </w:r>
          </w:p>
          <w:p w:rsidR="00D114BF" w:rsidRDefault="007601F8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22"/>
                <w:lang w:val="ru-RU" w:eastAsia="ru-RU" w:bidi="ru-RU"/>
              </w:rPr>
              <w:t>тел.</w:t>
            </w:r>
            <w:r w:rsidR="006751FE">
              <w:rPr>
                <w:rStyle w:val="22"/>
              </w:rPr>
              <w:t>51-05-01</w:t>
            </w:r>
          </w:p>
        </w:tc>
      </w:tr>
      <w:tr w:rsidR="00D114BF">
        <w:trPr>
          <w:trHeight w:hRule="exact" w:val="31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23"/>
              <w:jc w:val="left"/>
            </w:pPr>
            <w:r>
              <w:rPr>
                <w:rStyle w:val="22"/>
              </w:rPr>
              <w:t xml:space="preserve">Ендоскопічні методи лікування ускладненого перебігу </w:t>
            </w:r>
            <w:proofErr w:type="spellStart"/>
            <w:r>
              <w:rPr>
                <w:rStyle w:val="22"/>
              </w:rPr>
              <w:t>холедохолітіазу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7E" w:rsidRDefault="00A47E7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14"/>
              <w:jc w:val="left"/>
              <w:rPr>
                <w:rStyle w:val="22"/>
              </w:rPr>
            </w:pPr>
            <w:r>
              <w:rPr>
                <w:rStyle w:val="22"/>
              </w:rPr>
              <w:t>обласний</w:t>
            </w:r>
          </w:p>
          <w:p w:rsidR="00A47E7E" w:rsidRDefault="00A47E7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14"/>
              <w:jc w:val="left"/>
              <w:rPr>
                <w:rStyle w:val="22"/>
              </w:rPr>
            </w:pPr>
            <w:r>
              <w:rPr>
                <w:rStyle w:val="22"/>
              </w:rPr>
              <w:t>клінічний</w:t>
            </w:r>
          </w:p>
          <w:p w:rsidR="00D114BF" w:rsidRDefault="006751F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14"/>
              <w:jc w:val="left"/>
            </w:pPr>
            <w:r>
              <w:rPr>
                <w:rStyle w:val="22"/>
              </w:rPr>
              <w:t>госпіталь ветеранів війни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7E" w:rsidRDefault="00A603E1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17.08.2017</w:t>
            </w:r>
            <w:r w:rsidR="00A47E7E">
              <w:rPr>
                <w:rStyle w:val="22"/>
              </w:rPr>
              <w:t xml:space="preserve"> </w:t>
            </w:r>
          </w:p>
          <w:p w:rsidR="00D114BF" w:rsidRDefault="00A47E7E" w:rsidP="00A47E7E">
            <w:pPr>
              <w:pStyle w:val="20"/>
              <w:framePr w:w="1621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 xml:space="preserve"> </w:t>
            </w:r>
            <w:r w:rsidRPr="00CA13FC">
              <w:t>1</w:t>
            </w:r>
            <w:r>
              <w:t>2</w:t>
            </w:r>
            <w:r w:rsidRPr="00CA13FC">
              <w:rPr>
                <w:vertAlign w:val="superscript"/>
              </w:rPr>
              <w:t>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8"/>
              <w:jc w:val="left"/>
            </w:pPr>
            <w:r>
              <w:rPr>
                <w:rStyle w:val="22"/>
              </w:rPr>
              <w:t>лікарі</w:t>
            </w:r>
          </w:p>
          <w:p w:rsidR="00DB13B2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8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ендоскопісти</w:t>
            </w:r>
            <w:proofErr w:type="spellEnd"/>
            <w:r>
              <w:rPr>
                <w:rStyle w:val="22"/>
              </w:rPr>
              <w:t xml:space="preserve"> 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8"/>
              <w:jc w:val="left"/>
            </w:pPr>
            <w:r>
              <w:rPr>
                <w:rStyle w:val="22"/>
              </w:rPr>
              <w:t>міст та районів області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after="60" w:line="280" w:lineRule="exact"/>
              <w:ind w:left="103"/>
              <w:jc w:val="left"/>
            </w:pPr>
            <w:r>
              <w:rPr>
                <w:rStyle w:val="22"/>
              </w:rPr>
              <w:t>підвищення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before="60" w:line="280" w:lineRule="exact"/>
              <w:ind w:left="103"/>
              <w:jc w:val="left"/>
            </w:pPr>
            <w:r>
              <w:rPr>
                <w:rStyle w:val="22"/>
              </w:rPr>
              <w:t>кваліфікації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позаштатний </w:t>
            </w:r>
            <w:proofErr w:type="spellStart"/>
            <w:r>
              <w:rPr>
                <w:rStyle w:val="22"/>
              </w:rPr>
              <w:t>ендоскопіст</w:t>
            </w:r>
            <w:proofErr w:type="spellEnd"/>
            <w:r>
              <w:rPr>
                <w:rStyle w:val="22"/>
              </w:rPr>
              <w:t xml:space="preserve"> </w:t>
            </w:r>
          </w:p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  <w:rPr>
                <w:rStyle w:val="22"/>
              </w:rPr>
            </w:pPr>
            <w:proofErr w:type="spellStart"/>
            <w:r w:rsidRPr="00E17E20">
              <w:rPr>
                <w:rStyle w:val="22"/>
                <w:lang w:eastAsia="ru-RU" w:bidi="ru-RU"/>
              </w:rPr>
              <w:t>Горбенко</w:t>
            </w:r>
            <w:proofErr w:type="spellEnd"/>
            <w:r w:rsidRPr="00E17E20">
              <w:rPr>
                <w:rStyle w:val="22"/>
                <w:lang w:eastAsia="ru-RU" w:bidi="ru-RU"/>
              </w:rPr>
              <w:t xml:space="preserve"> </w:t>
            </w:r>
            <w:r>
              <w:rPr>
                <w:rStyle w:val="22"/>
              </w:rPr>
              <w:t xml:space="preserve">Ю.В. </w:t>
            </w:r>
          </w:p>
          <w:p w:rsidR="007601F8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тел.41-79-10, </w:t>
            </w:r>
          </w:p>
          <w:p w:rsidR="00D114BF" w:rsidRDefault="006751FE" w:rsidP="007601F8">
            <w:pPr>
              <w:pStyle w:val="20"/>
              <w:framePr w:w="16210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22"/>
              </w:rPr>
              <w:t xml:space="preserve">хірург хірургічного відділення обласної лікарні </w:t>
            </w:r>
            <w:proofErr w:type="spellStart"/>
            <w:r>
              <w:rPr>
                <w:rStyle w:val="22"/>
              </w:rPr>
              <w:t>Файда</w:t>
            </w:r>
            <w:proofErr w:type="spellEnd"/>
            <w:r w:rsidR="007601F8">
              <w:rPr>
                <w:rStyle w:val="22"/>
              </w:rPr>
              <w:t xml:space="preserve"> </w:t>
            </w:r>
            <w:r>
              <w:rPr>
                <w:rStyle w:val="22"/>
              </w:rPr>
              <w:t>В.М. 0663421984</w:t>
            </w:r>
          </w:p>
        </w:tc>
      </w:tr>
    </w:tbl>
    <w:p w:rsidR="00D114BF" w:rsidRDefault="00D114BF">
      <w:pPr>
        <w:framePr w:w="16210" w:wrap="notBeside" w:vAnchor="text" w:hAnchor="text" w:xAlign="center" w:y="1"/>
        <w:rPr>
          <w:sz w:val="2"/>
          <w:szCs w:val="2"/>
        </w:rPr>
      </w:pPr>
    </w:p>
    <w:p w:rsidR="00D114BF" w:rsidRDefault="006751F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24"/>
        <w:gridCol w:w="2270"/>
        <w:gridCol w:w="1421"/>
        <w:gridCol w:w="2693"/>
        <w:gridCol w:w="1704"/>
        <w:gridCol w:w="2707"/>
      </w:tblGrid>
      <w:tr w:rsidR="00D114BF" w:rsidTr="00D639A4">
        <w:trPr>
          <w:cantSplit/>
          <w:trHeight w:hRule="exact" w:val="3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220F6B">
            <w:pPr>
              <w:pStyle w:val="20"/>
              <w:framePr w:w="16200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lastRenderedPageBreak/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31" w:lineRule="exact"/>
              <w:ind w:left="118"/>
              <w:jc w:val="left"/>
            </w:pPr>
            <w:r>
              <w:t>1.</w:t>
            </w:r>
            <w:r w:rsidR="006751FE">
              <w:t>Аналіз роботи акушерсько- гінекологічної служби за І півріччя 2016 року.</w:t>
            </w:r>
          </w:p>
          <w:p w:rsidR="006D402F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31" w:lineRule="exact"/>
              <w:ind w:left="118"/>
              <w:jc w:val="left"/>
            </w:pPr>
            <w:r>
              <w:t>2.</w:t>
            </w:r>
            <w:r w:rsidR="006751FE">
              <w:t xml:space="preserve">Аналіз передпухлинної патології </w:t>
            </w:r>
          </w:p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31" w:lineRule="exact"/>
              <w:ind w:left="118"/>
              <w:jc w:val="left"/>
            </w:pPr>
            <w:r>
              <w:t>в області за І півріччя 2016 року.</w:t>
            </w:r>
          </w:p>
          <w:p w:rsidR="00D114BF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tabs>
                <w:tab w:val="left" w:pos="298"/>
              </w:tabs>
              <w:spacing w:line="331" w:lineRule="exact"/>
              <w:ind w:left="118"/>
              <w:jc w:val="left"/>
            </w:pPr>
            <w:r>
              <w:t>3.</w:t>
            </w:r>
            <w:r w:rsidR="006751FE">
              <w:t>Фонові та передпухлинні захворювання шийки та тіла матки, яєчників та молочної залози.</w:t>
            </w:r>
          </w:p>
          <w:p w:rsidR="00D114BF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tabs>
                <w:tab w:val="left" w:pos="288"/>
              </w:tabs>
              <w:spacing w:line="331" w:lineRule="exact"/>
              <w:ind w:left="118"/>
              <w:jc w:val="both"/>
            </w:pPr>
            <w:r>
              <w:t>4.</w:t>
            </w:r>
            <w:r w:rsidR="006751FE">
              <w:t>Вирішення поточних питань</w:t>
            </w:r>
          </w:p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line="331" w:lineRule="exact"/>
              <w:ind w:left="118"/>
              <w:jc w:val="both"/>
            </w:pPr>
            <w:r>
              <w:t>в акушерсько-гінекологічній службі.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>
            <w:pPr>
              <w:pStyle w:val="20"/>
              <w:framePr w:w="16200" w:wrap="notBeside" w:vAnchor="text" w:hAnchor="text" w:xAlign="center" w:y="1"/>
              <w:shd w:val="clear" w:color="auto" w:fill="auto"/>
              <w:jc w:val="left"/>
            </w:pPr>
            <w:r>
              <w:t>пологовий будинок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1F8" w:rsidRDefault="00D639A4" w:rsidP="007601F8">
            <w:r w:rsidRPr="007601F8">
              <w:t xml:space="preserve"> </w:t>
            </w:r>
            <w:r w:rsidR="00A603E1">
              <w:rPr>
                <w:rStyle w:val="22"/>
                <w:rFonts w:eastAsia="Arial Unicode MS"/>
              </w:rPr>
              <w:t>17.08.2017</w:t>
            </w:r>
          </w:p>
          <w:p w:rsidR="00D114BF" w:rsidRPr="007601F8" w:rsidRDefault="00AA4A25" w:rsidP="007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1F8" w:rsidRPr="00760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1F8" w:rsidRPr="007601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8"/>
              <w:jc w:val="left"/>
            </w:pPr>
            <w:r>
              <w:t>лікарі</w:t>
            </w:r>
          </w:p>
          <w:p w:rsidR="007601F8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8"/>
              <w:jc w:val="left"/>
            </w:pPr>
            <w:r>
              <w:t xml:space="preserve">акушер-гінекологи </w:t>
            </w:r>
          </w:p>
          <w:p w:rsidR="007601F8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8"/>
              <w:jc w:val="left"/>
            </w:pPr>
            <w:r>
              <w:t xml:space="preserve">та анестезіологи </w:t>
            </w:r>
          </w:p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8"/>
              <w:jc w:val="left"/>
            </w:pPr>
            <w:r>
              <w:t>міст та районів області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after="60" w:line="280" w:lineRule="exact"/>
              <w:ind w:left="108"/>
              <w:jc w:val="left"/>
            </w:pPr>
            <w:r>
              <w:t>підвищення</w:t>
            </w:r>
          </w:p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before="60" w:line="280" w:lineRule="exact"/>
              <w:ind w:left="108"/>
              <w:jc w:val="left"/>
            </w:pPr>
            <w:r>
              <w:t>кваліфікації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1F8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5"/>
              <w:jc w:val="left"/>
            </w:pPr>
            <w:proofErr w:type="spellStart"/>
            <w:r>
              <w:t>в</w:t>
            </w:r>
            <w:r w:rsidR="007601F8">
              <w:t>.о.</w:t>
            </w:r>
            <w:r w:rsidRPr="007601F8">
              <w:t>головного</w:t>
            </w:r>
            <w:proofErr w:type="spellEnd"/>
            <w:r w:rsidRPr="007601F8">
              <w:t xml:space="preserve"> спеціаліста обласного акушер- гінеколога </w:t>
            </w:r>
          </w:p>
          <w:p w:rsidR="00D114BF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5"/>
              <w:jc w:val="left"/>
            </w:pPr>
            <w:proofErr w:type="spellStart"/>
            <w:r>
              <w:t>Г</w:t>
            </w:r>
            <w:r w:rsidR="006751FE" w:rsidRPr="007601F8">
              <w:t>рибанов</w:t>
            </w:r>
            <w:proofErr w:type="spellEnd"/>
            <w:r w:rsidR="006751FE" w:rsidRPr="007601F8">
              <w:t xml:space="preserve"> А. В. тел.37-86-52, призначені відповідальні особи, обласний позаштатний </w:t>
            </w:r>
            <w:proofErr w:type="spellStart"/>
            <w:r w:rsidR="006751FE" w:rsidRPr="007601F8">
              <w:t>онкогінеколог</w:t>
            </w:r>
            <w:proofErr w:type="spellEnd"/>
            <w:r w:rsidR="006751FE" w:rsidRPr="007601F8">
              <w:t xml:space="preserve"> - Коваленко О. М.</w:t>
            </w:r>
          </w:p>
          <w:p w:rsidR="007601F8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5"/>
              <w:jc w:val="left"/>
            </w:pPr>
          </w:p>
          <w:p w:rsidR="007601F8" w:rsidRDefault="007601F8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5"/>
              <w:jc w:val="left"/>
            </w:pPr>
          </w:p>
        </w:tc>
      </w:tr>
      <w:tr w:rsidR="00D114BF" w:rsidTr="007601F8">
        <w:trPr>
          <w:cantSplit/>
          <w:trHeight w:hRule="exact" w:val="1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220F6B">
            <w:pPr>
              <w:pStyle w:val="20"/>
              <w:framePr w:w="16200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line="350" w:lineRule="exact"/>
              <w:ind w:left="118"/>
              <w:jc w:val="left"/>
            </w:pPr>
            <w:r>
              <w:t xml:space="preserve">Санітарно протиепідемічний режим в </w:t>
            </w:r>
            <w:proofErr w:type="spellStart"/>
            <w:r>
              <w:t>ренгенологічних</w:t>
            </w:r>
            <w:proofErr w:type="spellEnd"/>
            <w:r>
              <w:t xml:space="preserve"> кабінетах.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>
            <w:pPr>
              <w:pStyle w:val="20"/>
              <w:framePr w:w="1620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обласна лікарня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1F8" w:rsidRDefault="00D639A4" w:rsidP="007601F8">
            <w:r w:rsidRPr="007601F8">
              <w:t xml:space="preserve"> </w:t>
            </w:r>
            <w:r w:rsidR="00A603E1">
              <w:rPr>
                <w:rStyle w:val="22"/>
                <w:rFonts w:eastAsia="Arial Unicode MS"/>
              </w:rPr>
              <w:t>17.08.2017</w:t>
            </w:r>
          </w:p>
          <w:p w:rsidR="00D114BF" w:rsidRPr="007601F8" w:rsidRDefault="00AA4A25" w:rsidP="007601F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1F8" w:rsidRPr="00760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1F8" w:rsidRPr="007601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line="322" w:lineRule="exact"/>
              <w:ind w:left="108"/>
              <w:jc w:val="left"/>
            </w:pPr>
            <w:proofErr w:type="spellStart"/>
            <w:r>
              <w:t>ренген</w:t>
            </w:r>
            <w:proofErr w:type="spellEnd"/>
            <w:r>
              <w:t>-лаборанти міст та районів області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after="60" w:line="280" w:lineRule="exact"/>
              <w:ind w:left="108"/>
              <w:jc w:val="left"/>
            </w:pPr>
            <w:r>
              <w:t>підвищення</w:t>
            </w:r>
          </w:p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spacing w:before="60" w:line="280" w:lineRule="exact"/>
              <w:ind w:left="108"/>
              <w:jc w:val="left"/>
            </w:pPr>
            <w:r>
              <w:t>кваліфікації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4BF" w:rsidRDefault="006751FE" w:rsidP="007601F8">
            <w:pPr>
              <w:pStyle w:val="20"/>
              <w:framePr w:w="16200" w:wrap="notBeside" w:vAnchor="text" w:hAnchor="text" w:xAlign="center" w:y="1"/>
              <w:shd w:val="clear" w:color="auto" w:fill="auto"/>
              <w:ind w:left="105"/>
              <w:jc w:val="left"/>
            </w:pPr>
            <w:r>
              <w:t xml:space="preserve">обласний </w:t>
            </w:r>
            <w:proofErr w:type="spellStart"/>
            <w:r>
              <w:t>ренгенолог</w:t>
            </w:r>
            <w:proofErr w:type="spellEnd"/>
            <w:r>
              <w:t xml:space="preserve"> </w:t>
            </w:r>
            <w:proofErr w:type="spellStart"/>
            <w:r>
              <w:rPr>
                <w:lang w:val="ru-RU" w:eastAsia="ru-RU" w:bidi="ru-RU"/>
              </w:rPr>
              <w:t>Баранцева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С.А. тел.41-07-47</w:t>
            </w:r>
          </w:p>
        </w:tc>
      </w:tr>
    </w:tbl>
    <w:p w:rsidR="00D114BF" w:rsidRDefault="00D114BF">
      <w:pPr>
        <w:framePr w:w="16200" w:wrap="notBeside" w:vAnchor="text" w:hAnchor="text" w:xAlign="center" w:y="1"/>
        <w:rPr>
          <w:sz w:val="2"/>
          <w:szCs w:val="2"/>
        </w:rPr>
      </w:pPr>
    </w:p>
    <w:p w:rsidR="00D114BF" w:rsidRDefault="00D114BF">
      <w:pPr>
        <w:rPr>
          <w:sz w:val="2"/>
          <w:szCs w:val="2"/>
        </w:rPr>
      </w:pPr>
    </w:p>
    <w:p w:rsidR="007601F8" w:rsidRDefault="006751FE">
      <w:pPr>
        <w:pStyle w:val="20"/>
        <w:shd w:val="clear" w:color="auto" w:fill="auto"/>
        <w:tabs>
          <w:tab w:val="left" w:pos="12314"/>
        </w:tabs>
        <w:spacing w:before="75" w:line="614" w:lineRule="exact"/>
        <w:ind w:left="2220" w:right="1740" w:firstLine="220"/>
        <w:jc w:val="left"/>
      </w:pPr>
      <w:r>
        <w:t xml:space="preserve">Прохання направляти спеціалістів згідно наказів управління охорони здоров’я облдержадміністрації </w:t>
      </w:r>
      <w:r w:rsidR="007601F8">
        <w:t xml:space="preserve">   </w:t>
      </w:r>
    </w:p>
    <w:p w:rsidR="00D114BF" w:rsidRDefault="006751FE">
      <w:pPr>
        <w:pStyle w:val="20"/>
        <w:shd w:val="clear" w:color="auto" w:fill="auto"/>
        <w:tabs>
          <w:tab w:val="left" w:pos="12314"/>
        </w:tabs>
        <w:spacing w:before="75" w:line="614" w:lineRule="exact"/>
        <w:ind w:left="2220" w:right="1740" w:firstLine="220"/>
        <w:jc w:val="left"/>
      </w:pPr>
      <w:r>
        <w:t>Начальник інформаційно-аналітичного центру</w:t>
      </w:r>
      <w:r>
        <w:tab/>
      </w:r>
      <w:proofErr w:type="spellStart"/>
      <w:r>
        <w:t>Н.С.Чупріна</w:t>
      </w:r>
      <w:proofErr w:type="spellEnd"/>
    </w:p>
    <w:p w:rsidR="007601F8" w:rsidRDefault="007601F8">
      <w:pPr>
        <w:pStyle w:val="50"/>
        <w:shd w:val="clear" w:color="auto" w:fill="auto"/>
        <w:spacing w:line="230" w:lineRule="exact"/>
        <w:ind w:left="2220"/>
        <w:rPr>
          <w:lang w:val="uk-UA"/>
        </w:rPr>
      </w:pPr>
    </w:p>
    <w:p w:rsidR="00D114BF" w:rsidRPr="007601F8" w:rsidRDefault="007601F8">
      <w:pPr>
        <w:pStyle w:val="50"/>
        <w:shd w:val="clear" w:color="auto" w:fill="auto"/>
        <w:spacing w:line="230" w:lineRule="exact"/>
        <w:ind w:left="2220"/>
        <w:rPr>
          <w:b w:val="0"/>
        </w:rPr>
      </w:pPr>
      <w:r w:rsidRPr="007601F8">
        <w:rPr>
          <w:b w:val="0"/>
          <w:lang w:val="uk-UA"/>
        </w:rPr>
        <w:t xml:space="preserve">    </w:t>
      </w:r>
      <w:proofErr w:type="spellStart"/>
      <w:r w:rsidR="006751FE" w:rsidRPr="007601F8">
        <w:rPr>
          <w:b w:val="0"/>
        </w:rPr>
        <w:t>Смолякова</w:t>
      </w:r>
      <w:proofErr w:type="spellEnd"/>
      <w:r w:rsidR="006751FE" w:rsidRPr="007601F8">
        <w:rPr>
          <w:b w:val="0"/>
        </w:rPr>
        <w:t xml:space="preserve"> </w:t>
      </w:r>
      <w:r w:rsidR="006751FE" w:rsidRPr="007601F8">
        <w:rPr>
          <w:b w:val="0"/>
          <w:lang w:val="uk-UA" w:eastAsia="uk-UA" w:bidi="uk-UA"/>
        </w:rPr>
        <w:t>670272</w:t>
      </w:r>
    </w:p>
    <w:sectPr w:rsidR="00D114BF" w:rsidRPr="007601F8">
      <w:type w:val="continuous"/>
      <w:pgSz w:w="16840" w:h="11900" w:orient="landscape"/>
      <w:pgMar w:top="852" w:right="422" w:bottom="503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71" w:rsidRDefault="00587971">
      <w:r>
        <w:separator/>
      </w:r>
    </w:p>
  </w:endnote>
  <w:endnote w:type="continuationSeparator" w:id="0">
    <w:p w:rsidR="00587971" w:rsidRDefault="0058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71" w:rsidRDefault="00587971"/>
  </w:footnote>
  <w:footnote w:type="continuationSeparator" w:id="0">
    <w:p w:rsidR="00587971" w:rsidRDefault="00587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BF" w:rsidRDefault="00E17E2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8ABFA7" wp14:editId="0EE74F80">
              <wp:simplePos x="0" y="0"/>
              <wp:positionH relativeFrom="page">
                <wp:posOffset>10633075</wp:posOffset>
              </wp:positionH>
              <wp:positionV relativeFrom="page">
                <wp:posOffset>219075</wp:posOffset>
              </wp:positionV>
              <wp:extent cx="54610" cy="123825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6751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37.25pt;margin-top:17.25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tu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" filled="f" stroked="f">
              <v:textbox style="mso-fit-shape-to-text:t" inset="0,0,0,0">
                <w:txbxContent>
                  <w:p w:rsidR="00D114BF" w:rsidRDefault="006751F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CED"/>
    <w:multiLevelType w:val="multilevel"/>
    <w:tmpl w:val="7932D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BF"/>
    <w:rsid w:val="00220F6B"/>
    <w:rsid w:val="004E7279"/>
    <w:rsid w:val="00587971"/>
    <w:rsid w:val="006751FE"/>
    <w:rsid w:val="006D402F"/>
    <w:rsid w:val="007601F8"/>
    <w:rsid w:val="00945AC9"/>
    <w:rsid w:val="009E7191"/>
    <w:rsid w:val="00A47E7E"/>
    <w:rsid w:val="00A603E1"/>
    <w:rsid w:val="00AA4A25"/>
    <w:rsid w:val="00CA0F5A"/>
    <w:rsid w:val="00D114BF"/>
    <w:rsid w:val="00D639A4"/>
    <w:rsid w:val="00DB13B2"/>
    <w:rsid w:val="00DF0037"/>
    <w:rsid w:val="00E17E20"/>
    <w:rsid w:val="00E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18pt">
    <w:name w:val="Основной текст (2) + Arial;1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Impact55pt250">
    <w:name w:val="Основной текст (2) + Impact;5;5 pt;Масштаб 250%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11"/>
      <w:szCs w:val="11"/>
      <w:u w:val="none"/>
      <w:lang w:val="uk-UA" w:eastAsia="uk-UA" w:bidi="uk-UA"/>
    </w:rPr>
  </w:style>
  <w:style w:type="character" w:customStyle="1" w:styleId="2Impact7pt300">
    <w:name w:val="Основной текст (2) + Impact;7 pt;Масштаб 300%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Corbel15pt">
    <w:name w:val="Основной текст (2) + Corbel;15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ind w:firstLine="3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F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18pt">
    <w:name w:val="Основной текст (2) + Arial;1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Impact55pt250">
    <w:name w:val="Основной текст (2) + Impact;5;5 pt;Масштаб 250%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11"/>
      <w:szCs w:val="11"/>
      <w:u w:val="none"/>
      <w:lang w:val="uk-UA" w:eastAsia="uk-UA" w:bidi="uk-UA"/>
    </w:rPr>
  </w:style>
  <w:style w:type="character" w:customStyle="1" w:styleId="2Impact7pt300">
    <w:name w:val="Основной текст (2) + Impact;7 pt;Масштаб 300%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Corbel15pt">
    <w:name w:val="Основной текст (2) + Corbel;15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ind w:firstLine="3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F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c@mocz.org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2017-07-31T05:39:00Z</cp:lastPrinted>
  <dcterms:created xsi:type="dcterms:W3CDTF">2017-07-05T10:06:00Z</dcterms:created>
  <dcterms:modified xsi:type="dcterms:W3CDTF">2017-07-31T05:40:00Z</dcterms:modified>
</cp:coreProperties>
</file>